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625825" w:rsidRPr="001D2B45" w:rsidTr="006244C4">
        <w:tc>
          <w:tcPr>
            <w:tcW w:w="4248" w:type="dxa"/>
          </w:tcPr>
          <w:p w:rsidR="00625825" w:rsidRPr="001D2B45" w:rsidRDefault="00625825" w:rsidP="001D2B4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0" w:type="dxa"/>
          </w:tcPr>
          <w:p w:rsidR="00625825" w:rsidRPr="001D2B45" w:rsidRDefault="00625825" w:rsidP="001D2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25825" w:rsidRPr="001D2B45" w:rsidRDefault="00625825" w:rsidP="001D2B45">
      <w:pPr>
        <w:ind w:left="-540"/>
        <w:jc w:val="center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60E00C2E" wp14:editId="0E402B7D">
            <wp:extent cx="457200" cy="574040"/>
            <wp:effectExtent l="19050" t="0" r="0" b="0"/>
            <wp:docPr id="1" name="Рисунок 1" descr="Ge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UR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5F7" w:rsidRDefault="00625825" w:rsidP="001D2B4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1D2B45">
        <w:rPr>
          <w:rFonts w:ascii="Liberation Serif" w:hAnsi="Liberation Serif" w:cs="Liberation Serif"/>
          <w:bCs/>
          <w:sz w:val="24"/>
          <w:szCs w:val="24"/>
        </w:rPr>
        <w:t xml:space="preserve">                </w:t>
      </w:r>
    </w:p>
    <w:p w:rsidR="00625825" w:rsidRPr="001D2B45" w:rsidRDefault="00625825" w:rsidP="001D2B4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1D2B45">
        <w:rPr>
          <w:rFonts w:ascii="Liberation Serif" w:hAnsi="Liberation Serif" w:cs="Liberation Serif"/>
          <w:bCs/>
          <w:sz w:val="24"/>
          <w:szCs w:val="24"/>
        </w:rPr>
        <w:t xml:space="preserve"> АДМИНИСТРАЦИЯ </w:t>
      </w:r>
      <w:r w:rsidR="000642BC" w:rsidRPr="001D2B45">
        <w:rPr>
          <w:rFonts w:ascii="Liberation Serif" w:hAnsi="Liberation Serif" w:cs="Liberation Serif"/>
          <w:bCs/>
          <w:sz w:val="24"/>
          <w:szCs w:val="24"/>
        </w:rPr>
        <w:t>ЮРГАМЫШСКОГО МУНИЦИПАЛЬНОГО ОКРУГА КУРГАНСКОЙ ОБЛАСТИ</w:t>
      </w:r>
    </w:p>
    <w:p w:rsidR="00625825" w:rsidRPr="001D2B45" w:rsidRDefault="00625825" w:rsidP="001D2B4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6905F7" w:rsidRDefault="00625825" w:rsidP="001D2B45">
      <w:pPr>
        <w:pStyle w:val="5"/>
        <w:rPr>
          <w:rFonts w:ascii="Liberation Serif" w:hAnsi="Liberation Serif" w:cs="Liberation Serif"/>
          <w:b/>
          <w:szCs w:val="44"/>
        </w:rPr>
      </w:pPr>
      <w:r w:rsidRPr="006905F7">
        <w:rPr>
          <w:rFonts w:ascii="Liberation Serif" w:hAnsi="Liberation Serif" w:cs="Liberation Serif"/>
          <w:b/>
          <w:szCs w:val="44"/>
        </w:rPr>
        <w:t>ПОСТАНОВЛЕНИЕ</w:t>
      </w:r>
    </w:p>
    <w:p w:rsidR="00625825" w:rsidRPr="001D2B45" w:rsidRDefault="00625825" w:rsidP="001D2B45">
      <w:pPr>
        <w:rPr>
          <w:rFonts w:ascii="Liberation Serif" w:hAnsi="Liberation Serif" w:cs="Liberation Serif"/>
          <w:sz w:val="24"/>
          <w:szCs w:val="24"/>
        </w:rPr>
      </w:pPr>
    </w:p>
    <w:p w:rsidR="00625825" w:rsidRPr="001D2B45" w:rsidRDefault="00625825" w:rsidP="001D2B45">
      <w:pPr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7"/>
        <w:gridCol w:w="4663"/>
      </w:tblGrid>
      <w:tr w:rsidR="00625825" w:rsidRPr="001D2B45" w:rsidTr="006244C4">
        <w:tc>
          <w:tcPr>
            <w:tcW w:w="4907" w:type="dxa"/>
            <w:shd w:val="clear" w:color="auto" w:fill="auto"/>
          </w:tcPr>
          <w:p w:rsidR="00625825" w:rsidRPr="001D2B45" w:rsidRDefault="00162706" w:rsidP="001D2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910521" w:rsidRPr="001D2B45">
              <w:rPr>
                <w:rFonts w:ascii="Liberation Serif" w:hAnsi="Liberation Serif" w:cs="Liberation Serif"/>
                <w:sz w:val="24"/>
                <w:szCs w:val="24"/>
              </w:rPr>
              <w:t>т «</w:t>
            </w:r>
            <w:r w:rsidR="00D306EC"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57074"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="00D306EC"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02A0B"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757074">
              <w:rPr>
                <w:rFonts w:ascii="Liberation Serif" w:hAnsi="Liberation Serif" w:cs="Liberation Serif"/>
                <w:sz w:val="24"/>
                <w:szCs w:val="24"/>
              </w:rPr>
              <w:t xml:space="preserve">февраля </w:t>
            </w:r>
            <w:bookmarkStart w:id="0" w:name="_GoBack"/>
            <w:bookmarkEnd w:id="0"/>
            <w:r w:rsidR="00325C33" w:rsidRPr="001D2B45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3A276E" w:rsidRPr="001D2B4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325C33"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года </w:t>
            </w:r>
            <w:r w:rsidR="00625825" w:rsidRPr="001D2B4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910521"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57074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  <w:p w:rsidR="00625825" w:rsidRPr="001D2B45" w:rsidRDefault="00625825" w:rsidP="001D2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     р. п. Юргамыш</w:t>
            </w:r>
          </w:p>
        </w:tc>
        <w:tc>
          <w:tcPr>
            <w:tcW w:w="4663" w:type="dxa"/>
            <w:shd w:val="clear" w:color="auto" w:fill="auto"/>
          </w:tcPr>
          <w:p w:rsidR="00625825" w:rsidRPr="001D2B45" w:rsidRDefault="00625825" w:rsidP="001D2B45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625825" w:rsidRPr="001D2B45" w:rsidRDefault="00625825" w:rsidP="001D2B4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D2B45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</w:t>
      </w:r>
    </w:p>
    <w:p w:rsidR="003A276E" w:rsidRPr="001D2B45" w:rsidRDefault="003A276E" w:rsidP="001D2B45">
      <w:pPr>
        <w:widowControl w:val="0"/>
        <w:suppressAutoHyphens/>
        <w:textAlignment w:val="baseline"/>
        <w:outlineLvl w:val="1"/>
        <w:rPr>
          <w:rFonts w:ascii="Liberation Serif" w:eastAsia="Source Han Sans CN Regular" w:hAnsi="Liberation Serif" w:cs="Liberation Serif"/>
          <w:b/>
          <w:kern w:val="2"/>
          <w:sz w:val="24"/>
          <w:szCs w:val="24"/>
          <w:lang w:eastAsia="zh-CN"/>
        </w:rPr>
      </w:pPr>
    </w:p>
    <w:p w:rsidR="00447A00" w:rsidRDefault="00447A00" w:rsidP="00447A00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47A00" w:rsidRPr="00447A00" w:rsidRDefault="00447A00" w:rsidP="00DA436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47A00">
        <w:rPr>
          <w:rFonts w:ascii="Liberation Serif" w:hAnsi="Liberation Serif" w:cs="Liberation Serif"/>
          <w:b/>
          <w:sz w:val="24"/>
          <w:szCs w:val="24"/>
        </w:rPr>
        <w:t>Об утверждении Порядка использования бюджетных ассигнований</w:t>
      </w:r>
    </w:p>
    <w:p w:rsidR="00447A00" w:rsidRPr="00447A00" w:rsidRDefault="00447A00" w:rsidP="00DA436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47A00">
        <w:rPr>
          <w:rFonts w:ascii="Liberation Serif" w:hAnsi="Liberation Serif" w:cs="Liberation Serif"/>
          <w:b/>
          <w:sz w:val="24"/>
          <w:szCs w:val="24"/>
        </w:rPr>
        <w:t xml:space="preserve">резервного фонда Администрации </w:t>
      </w:r>
      <w:proofErr w:type="spellStart"/>
      <w:r w:rsidRPr="00447A00">
        <w:rPr>
          <w:rFonts w:ascii="Liberation Serif" w:hAnsi="Liberation Serif" w:cs="Liberation Serif"/>
          <w:b/>
          <w:sz w:val="24"/>
          <w:szCs w:val="24"/>
        </w:rPr>
        <w:t>Юргамышского</w:t>
      </w:r>
      <w:proofErr w:type="spellEnd"/>
      <w:r w:rsidRPr="00447A00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округа Курганской области</w:t>
      </w:r>
    </w:p>
    <w:p w:rsidR="00447A00" w:rsidRPr="00447A00" w:rsidRDefault="00447A00" w:rsidP="00DA436A">
      <w:pPr>
        <w:rPr>
          <w:sz w:val="28"/>
          <w:szCs w:val="28"/>
        </w:rPr>
      </w:pPr>
    </w:p>
    <w:p w:rsidR="00447A00" w:rsidRPr="00447A00" w:rsidRDefault="00447A00" w:rsidP="00DA436A">
      <w:pPr>
        <w:rPr>
          <w:sz w:val="28"/>
          <w:szCs w:val="28"/>
        </w:rPr>
      </w:pPr>
    </w:p>
    <w:p w:rsidR="00447A00" w:rsidRPr="00447A00" w:rsidRDefault="00447A00" w:rsidP="00DA436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447A00">
        <w:rPr>
          <w:rFonts w:ascii="Liberation Serif" w:hAnsi="Liberation Serif" w:cs="Liberation Serif"/>
          <w:sz w:val="24"/>
          <w:szCs w:val="24"/>
        </w:rPr>
        <w:t>В соответствии со статьей 81 Бюджетного кодекса Российской Федерации, Законом Курганской об</w:t>
      </w:r>
      <w:r w:rsidRPr="00FB2240">
        <w:rPr>
          <w:rFonts w:ascii="Liberation Serif" w:hAnsi="Liberation Serif" w:cs="Liberation Serif"/>
          <w:sz w:val="24"/>
          <w:szCs w:val="24"/>
        </w:rPr>
        <w:t xml:space="preserve">ласти от 28 декабря 2007 года № </w:t>
      </w:r>
      <w:r w:rsidRPr="00447A00">
        <w:rPr>
          <w:rFonts w:ascii="Liberation Serif" w:hAnsi="Liberation Serif" w:cs="Liberation Serif"/>
          <w:sz w:val="24"/>
          <w:szCs w:val="24"/>
        </w:rPr>
        <w:t>326 «О бюджетном процессе в Курганской области», постановлением Правительства Курганской области от 17 марта 2009 года №</w:t>
      </w:r>
      <w:r w:rsidRPr="00FB2240">
        <w:rPr>
          <w:rFonts w:ascii="Liberation Serif" w:hAnsi="Liberation Serif" w:cs="Liberation Serif"/>
          <w:sz w:val="24"/>
          <w:szCs w:val="24"/>
        </w:rPr>
        <w:t xml:space="preserve"> </w:t>
      </w:r>
      <w:r w:rsidRPr="00447A00">
        <w:rPr>
          <w:rFonts w:ascii="Liberation Serif" w:hAnsi="Liberation Serif" w:cs="Liberation Serif"/>
          <w:sz w:val="24"/>
          <w:szCs w:val="24"/>
        </w:rPr>
        <w:t>146 «О</w:t>
      </w:r>
      <w:r w:rsidRPr="00FB2240">
        <w:rPr>
          <w:rFonts w:ascii="Liberation Serif" w:hAnsi="Liberation Serif" w:cs="Liberation Serif"/>
          <w:sz w:val="24"/>
          <w:szCs w:val="24"/>
        </w:rPr>
        <w:t xml:space="preserve"> </w:t>
      </w:r>
      <w:r w:rsidRPr="00447A00">
        <w:rPr>
          <w:rFonts w:ascii="Liberation Serif" w:hAnsi="Liberation Serif" w:cs="Liberation Serif"/>
          <w:sz w:val="24"/>
          <w:szCs w:val="24"/>
        </w:rPr>
        <w:t xml:space="preserve">порядке использования бюджетных ассигнований резервного фонда Правительства Курганской области», Администрация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sz w:val="24"/>
          <w:szCs w:val="24"/>
        </w:rPr>
        <w:t xml:space="preserve"> </w:t>
      </w:r>
      <w:r w:rsidRPr="00447A00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 ПОСТАНОВЛЯЕТ:</w:t>
      </w:r>
      <w:proofErr w:type="gramEnd"/>
    </w:p>
    <w:p w:rsidR="00447A00" w:rsidRPr="00447A00" w:rsidRDefault="00447A00" w:rsidP="00DA436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1. </w:t>
      </w:r>
      <w:r w:rsidRPr="00447A00">
        <w:rPr>
          <w:rFonts w:ascii="Liberation Serif" w:hAnsi="Liberation Serif" w:cs="Liberation Serif"/>
          <w:sz w:val="24"/>
          <w:szCs w:val="24"/>
        </w:rPr>
        <w:t xml:space="preserve">Утвердить Порядок использования бюджетных ассигнований резервного фонда Администрации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447A0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согласно приложению к настоящему постановлению.</w:t>
      </w:r>
    </w:p>
    <w:p w:rsidR="00447A00" w:rsidRPr="00FB2240" w:rsidRDefault="00447A00" w:rsidP="00DA436A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2. </w:t>
      </w:r>
      <w:r w:rsidRPr="00FB2240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Опубликовать настоящее постановление в информационном </w:t>
      </w:r>
      <w:r w:rsidRPr="00FB2240">
        <w:rPr>
          <w:rFonts w:ascii="Liberation Serif" w:hAnsi="Liberation Serif" w:cs="Liberation Serif"/>
          <w:sz w:val="24"/>
          <w:szCs w:val="24"/>
        </w:rPr>
        <w:t>бюллетене</w:t>
      </w:r>
      <w:r w:rsidRPr="00FB2240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Pr="00FB2240">
        <w:rPr>
          <w:rFonts w:ascii="Liberation Serif" w:hAnsi="Liberation Serif" w:cs="Liberation Serif"/>
          <w:color w:val="000000"/>
          <w:spacing w:val="4"/>
          <w:sz w:val="24"/>
          <w:szCs w:val="24"/>
        </w:rPr>
        <w:t>«</w:t>
      </w:r>
      <w:proofErr w:type="spellStart"/>
      <w:r w:rsidRPr="00FB2240">
        <w:rPr>
          <w:rFonts w:ascii="Liberation Serif" w:hAnsi="Liberation Serif" w:cs="Liberation Serif"/>
          <w:color w:val="000000"/>
          <w:spacing w:val="4"/>
          <w:sz w:val="24"/>
          <w:szCs w:val="24"/>
        </w:rPr>
        <w:t>Юргамышский</w:t>
      </w:r>
      <w:proofErr w:type="spellEnd"/>
      <w:r w:rsidRPr="00FB2240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Pr="00FB2240">
        <w:rPr>
          <w:rFonts w:ascii="Liberation Serif" w:hAnsi="Liberation Serif" w:cs="Liberation Serif"/>
          <w:color w:val="000000"/>
          <w:spacing w:val="-6"/>
          <w:sz w:val="24"/>
          <w:szCs w:val="24"/>
        </w:rPr>
        <w:t>вестник»</w:t>
      </w:r>
      <w:r w:rsidRPr="00FB2240">
        <w:rPr>
          <w:rFonts w:ascii="Liberation Serif" w:hAnsi="Liberation Serif" w:cs="Liberation Serif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447A00" w:rsidRPr="00FB2240" w:rsidRDefault="00447A00" w:rsidP="00DA436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3. </w:t>
      </w:r>
      <w:proofErr w:type="gramStart"/>
      <w:r w:rsidRPr="00FB2240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FB2240">
        <w:rPr>
          <w:rFonts w:ascii="Liberation Serif" w:hAnsi="Liberation Serif" w:cs="Liberation Serif"/>
          <w:sz w:val="24"/>
          <w:szCs w:val="24"/>
        </w:rPr>
        <w:t xml:space="preserve"> исполнением настоящего постановления возложить на руководителя Управления гражданской обороны и защите населения от чрезвычайных ситуаций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447A00" w:rsidRPr="00FB2240" w:rsidRDefault="00447A00" w:rsidP="00DA436A">
      <w:pPr>
        <w:shd w:val="clear" w:color="auto" w:fill="FFFFFF"/>
        <w:tabs>
          <w:tab w:val="left" w:pos="984"/>
          <w:tab w:val="left" w:pos="7522"/>
        </w:tabs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</w:rPr>
      </w:pPr>
    </w:p>
    <w:p w:rsidR="00447A00" w:rsidRPr="00FB2240" w:rsidRDefault="00447A00" w:rsidP="00DA436A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B2240" w:rsidRPr="00FB2240" w:rsidRDefault="00FB2240" w:rsidP="00DA436A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47A00" w:rsidRPr="00FB2240" w:rsidRDefault="00447A00" w:rsidP="00DA436A">
      <w:pPr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FB2240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  <w:r w:rsidRPr="00FB224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7A00" w:rsidRPr="00FB2240" w:rsidRDefault="00447A00" w:rsidP="00DA436A">
      <w:pPr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>округа Курганской области                                                                                  А.Ю. Чесноков</w:t>
      </w:r>
    </w:p>
    <w:p w:rsidR="00447A00" w:rsidRPr="00FB2240" w:rsidRDefault="00447A00" w:rsidP="00DA436A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47A00" w:rsidRPr="00FB2240" w:rsidRDefault="00447A00" w:rsidP="00DA436A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47A00" w:rsidRPr="00FB2240" w:rsidRDefault="00447A00" w:rsidP="00DA436A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47A00" w:rsidRPr="00FB2240" w:rsidRDefault="00447A00" w:rsidP="00FB2240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47A00" w:rsidRPr="00FB2240" w:rsidRDefault="00447A00" w:rsidP="00FB2240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47A00" w:rsidRPr="00FB2240" w:rsidRDefault="00447A00" w:rsidP="00FB2240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47A00" w:rsidRPr="00FB2240" w:rsidRDefault="00447A00" w:rsidP="00FB2240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47A00" w:rsidRPr="00FB2240" w:rsidRDefault="00447A00" w:rsidP="00FB2240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47A00" w:rsidRPr="00FB2240" w:rsidRDefault="00447A00" w:rsidP="00FB2240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47A00" w:rsidRPr="00FB2240" w:rsidRDefault="00447A00" w:rsidP="00FB2240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47A00" w:rsidRPr="00FB2240" w:rsidRDefault="00447A00" w:rsidP="00FB2240">
      <w:pPr>
        <w:jc w:val="both"/>
        <w:rPr>
          <w:rFonts w:ascii="Liberation Serif" w:hAnsi="Liberation Serif" w:cs="Liberation Serif"/>
        </w:rPr>
      </w:pPr>
      <w:r w:rsidRPr="00FB2240">
        <w:rPr>
          <w:rFonts w:ascii="Liberation Serif" w:hAnsi="Liberation Serif" w:cs="Liberation Serif"/>
        </w:rPr>
        <w:t>Еремеев С.В.</w:t>
      </w:r>
    </w:p>
    <w:p w:rsidR="00447A00" w:rsidRPr="00FB2240" w:rsidRDefault="00447A00" w:rsidP="00FB2240">
      <w:pPr>
        <w:jc w:val="both"/>
        <w:rPr>
          <w:rFonts w:ascii="Liberation Serif" w:hAnsi="Liberation Serif" w:cs="Liberation Serif"/>
        </w:rPr>
      </w:pPr>
      <w:r w:rsidRPr="00FB2240">
        <w:rPr>
          <w:rFonts w:ascii="Liberation Serif" w:hAnsi="Liberation Serif" w:cs="Liberation Serif"/>
        </w:rPr>
        <w:t>9-25-42</w:t>
      </w:r>
    </w:p>
    <w:tbl>
      <w:tblPr>
        <w:tblStyle w:val="a7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447A00" w:rsidRPr="00FB2240" w:rsidTr="00447A00">
        <w:tc>
          <w:tcPr>
            <w:tcW w:w="6662" w:type="dxa"/>
          </w:tcPr>
          <w:p w:rsidR="00447A00" w:rsidRPr="00447A00" w:rsidRDefault="00447A00" w:rsidP="00FB22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47A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Приложение</w:t>
            </w:r>
          </w:p>
          <w:p w:rsidR="00447A00" w:rsidRPr="00447A00" w:rsidRDefault="00447A00" w:rsidP="00FB224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7A00">
              <w:rPr>
                <w:rFonts w:ascii="Liberation Serif" w:hAnsi="Liberation Serif" w:cs="Liberation Serif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FB2240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447A00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</w:t>
            </w:r>
            <w:r w:rsidRPr="00FB2240">
              <w:rPr>
                <w:rFonts w:ascii="Liberation Serif" w:hAnsi="Liberation Serif" w:cs="Liberation Serif"/>
                <w:sz w:val="24"/>
                <w:szCs w:val="24"/>
              </w:rPr>
              <w:t xml:space="preserve"> округа Курганской области от «___»__________</w:t>
            </w:r>
            <w:r w:rsidRPr="00447A00">
              <w:rPr>
                <w:rFonts w:ascii="Liberation Serif" w:hAnsi="Liberation Serif" w:cs="Liberation Serif"/>
                <w:sz w:val="24"/>
                <w:szCs w:val="24"/>
              </w:rPr>
              <w:t xml:space="preserve"> № ___ «Об утверждении </w:t>
            </w:r>
            <w:proofErr w:type="gramStart"/>
            <w:r w:rsidRPr="00447A00">
              <w:rPr>
                <w:rFonts w:ascii="Liberation Serif" w:hAnsi="Liberation Serif" w:cs="Liberation Serif"/>
                <w:sz w:val="24"/>
                <w:szCs w:val="24"/>
              </w:rPr>
              <w:t>Порядка использования бюджетных ассигнований резервного фонда Администрации</w:t>
            </w:r>
            <w:proofErr w:type="gramEnd"/>
            <w:r w:rsidRPr="00447A0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B2240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FB22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47A00">
              <w:rPr>
                <w:rFonts w:ascii="Liberation Serif" w:hAnsi="Liberation Serif" w:cs="Liberation Serif"/>
                <w:sz w:val="24"/>
                <w:szCs w:val="24"/>
              </w:rPr>
              <w:t>муниципального округа Курганской области»</w:t>
            </w:r>
          </w:p>
          <w:p w:rsidR="00447A00" w:rsidRPr="00FB2240" w:rsidRDefault="00447A00" w:rsidP="00FB2240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47A00" w:rsidRPr="00447A00" w:rsidRDefault="00447A00" w:rsidP="00FB2240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</w:p>
    <w:p w:rsidR="00447A00" w:rsidRPr="00447A00" w:rsidRDefault="00447A00" w:rsidP="00FB2240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</w:p>
    <w:p w:rsidR="00447A00" w:rsidRPr="00447A00" w:rsidRDefault="00447A00" w:rsidP="00FB224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47A00">
        <w:rPr>
          <w:rFonts w:ascii="Liberation Serif" w:hAnsi="Liberation Serif" w:cs="Liberation Serif"/>
          <w:b/>
          <w:sz w:val="24"/>
          <w:szCs w:val="24"/>
        </w:rPr>
        <w:t>Порядок</w:t>
      </w:r>
    </w:p>
    <w:p w:rsidR="00447A00" w:rsidRPr="00447A00" w:rsidRDefault="00447A00" w:rsidP="00FB224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47A00">
        <w:rPr>
          <w:rFonts w:ascii="Liberation Serif" w:hAnsi="Liberation Serif" w:cs="Liberation Serif"/>
          <w:b/>
          <w:sz w:val="24"/>
          <w:szCs w:val="24"/>
        </w:rPr>
        <w:t>использования бюджетных ассигнований резервного фонда</w:t>
      </w:r>
    </w:p>
    <w:p w:rsidR="00447A00" w:rsidRPr="00447A00" w:rsidRDefault="00447A00" w:rsidP="00FB224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47A00">
        <w:rPr>
          <w:rFonts w:ascii="Liberation Serif" w:hAnsi="Liberation Serif" w:cs="Liberation Serif"/>
          <w:b/>
          <w:sz w:val="24"/>
          <w:szCs w:val="24"/>
        </w:rPr>
        <w:t xml:space="preserve">Администрации </w:t>
      </w:r>
      <w:proofErr w:type="spellStart"/>
      <w:r w:rsidRPr="00FB2240">
        <w:rPr>
          <w:rFonts w:ascii="Liberation Serif" w:hAnsi="Liberation Serif" w:cs="Liberation Serif"/>
          <w:b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47A00">
        <w:rPr>
          <w:rFonts w:ascii="Liberation Serif" w:hAnsi="Liberation Serif" w:cs="Liberation Serif"/>
          <w:b/>
          <w:sz w:val="24"/>
          <w:szCs w:val="24"/>
        </w:rPr>
        <w:t>муниципального округа</w:t>
      </w:r>
    </w:p>
    <w:p w:rsidR="00447A00" w:rsidRPr="00447A00" w:rsidRDefault="00447A00" w:rsidP="00FB2240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447A00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447A00" w:rsidRPr="00447A00" w:rsidRDefault="00447A00" w:rsidP="00FB2240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47A00" w:rsidRPr="00447A00" w:rsidRDefault="00447A00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1. </w:t>
      </w:r>
      <w:proofErr w:type="gramStart"/>
      <w:r w:rsidRPr="00447A00">
        <w:rPr>
          <w:rFonts w:ascii="Liberation Serif" w:hAnsi="Liberation Serif" w:cs="Liberation Serif"/>
          <w:sz w:val="24"/>
          <w:szCs w:val="24"/>
        </w:rPr>
        <w:t>Настоящий Порядок разработан в соответствии со статьей 81 Бюджетного кодекса Российской Федерации, Законом Курганской области от 28 декабря 2007 года № 326 «О бюджетном процессе в Курганской области», постановлением Правительства Курганской области от 17 марта 2009 года № 146 «О порядке использования бюджетных ассигнований резервного фонда Правительства Курганской области»,</w:t>
      </w:r>
      <w:r w:rsidR="00DA436A">
        <w:rPr>
          <w:rFonts w:ascii="Liberation Serif" w:hAnsi="Liberation Serif" w:cs="Liberation Serif"/>
          <w:sz w:val="24"/>
          <w:szCs w:val="24"/>
        </w:rPr>
        <w:t xml:space="preserve"> Решением Думы </w:t>
      </w:r>
      <w:proofErr w:type="spellStart"/>
      <w:r w:rsidR="00DA436A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DA436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от 28 апреля 2022 года № 14</w:t>
      </w:r>
      <w:proofErr w:type="gramEnd"/>
      <w:r w:rsidR="00DA436A">
        <w:rPr>
          <w:rFonts w:ascii="Liberation Serif" w:hAnsi="Liberation Serif" w:cs="Liberation Serif"/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="00DA436A">
        <w:rPr>
          <w:rFonts w:ascii="Liberation Serif" w:hAnsi="Liberation Serif" w:cs="Liberation Serif"/>
          <w:sz w:val="24"/>
          <w:szCs w:val="24"/>
        </w:rPr>
        <w:t>Юргамышском</w:t>
      </w:r>
      <w:proofErr w:type="spellEnd"/>
      <w:r w:rsidR="00DA436A">
        <w:rPr>
          <w:rFonts w:ascii="Liberation Serif" w:hAnsi="Liberation Serif" w:cs="Liberation Serif"/>
          <w:sz w:val="24"/>
          <w:szCs w:val="24"/>
        </w:rPr>
        <w:t xml:space="preserve"> муниципальном округе Курганской области»</w:t>
      </w:r>
      <w:r w:rsidRPr="00447A00">
        <w:rPr>
          <w:rFonts w:ascii="Liberation Serif" w:hAnsi="Liberation Serif" w:cs="Liberation Serif"/>
          <w:sz w:val="24"/>
          <w:szCs w:val="24"/>
        </w:rPr>
        <w:t xml:space="preserve"> и определяет правила использования бюджетных ассигнований резервного фонда Администрации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sz w:val="24"/>
          <w:szCs w:val="24"/>
        </w:rPr>
        <w:t xml:space="preserve"> </w:t>
      </w:r>
      <w:r w:rsidRPr="00447A0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447A00" w:rsidRPr="00447A00" w:rsidRDefault="00447A00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2. </w:t>
      </w:r>
      <w:r w:rsidRPr="00447A00">
        <w:rPr>
          <w:rFonts w:ascii="Liberation Serif" w:hAnsi="Liberation Serif" w:cs="Liberation Serif"/>
          <w:sz w:val="24"/>
          <w:szCs w:val="24"/>
        </w:rPr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47A00" w:rsidRPr="00447A00" w:rsidRDefault="00447A00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3. </w:t>
      </w:r>
      <w:proofErr w:type="gramStart"/>
      <w:r w:rsidRPr="00447A00">
        <w:rPr>
          <w:rFonts w:ascii="Liberation Serif" w:hAnsi="Liberation Serif" w:cs="Liberation Serif"/>
          <w:sz w:val="24"/>
          <w:szCs w:val="24"/>
        </w:rPr>
        <w:t xml:space="preserve">Средства резервного фонда предоставляются </w:t>
      </w:r>
      <w:r w:rsidRPr="00FB2240">
        <w:rPr>
          <w:rFonts w:ascii="Liberation Serif" w:hAnsi="Liberation Serif" w:cs="Liberation Serif"/>
          <w:sz w:val="24"/>
          <w:szCs w:val="24"/>
        </w:rPr>
        <w:t xml:space="preserve">структурным подразделениям Администрации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2108F8" w:rsidRPr="00FB2240">
        <w:rPr>
          <w:rFonts w:ascii="Liberation Serif" w:hAnsi="Liberation Serif" w:cs="Liberation Serif"/>
          <w:sz w:val="24"/>
          <w:szCs w:val="24"/>
        </w:rPr>
        <w:t>,</w:t>
      </w:r>
      <w:r w:rsidRPr="00FB2240">
        <w:rPr>
          <w:rFonts w:ascii="Liberation Serif" w:hAnsi="Liberation Serif" w:cs="Liberation Serif"/>
          <w:sz w:val="24"/>
          <w:szCs w:val="24"/>
        </w:rPr>
        <w:t xml:space="preserve"> отраслевы</w:t>
      </w:r>
      <w:r w:rsidRPr="00447A00">
        <w:rPr>
          <w:rFonts w:ascii="Liberation Serif" w:hAnsi="Liberation Serif" w:cs="Liberation Serif"/>
          <w:sz w:val="24"/>
          <w:szCs w:val="24"/>
        </w:rPr>
        <w:t>м</w:t>
      </w:r>
      <w:r w:rsidRPr="00FB2240">
        <w:rPr>
          <w:rFonts w:ascii="Liberation Serif" w:hAnsi="Liberation Serif" w:cs="Liberation Serif"/>
          <w:sz w:val="24"/>
          <w:szCs w:val="24"/>
        </w:rPr>
        <w:t xml:space="preserve"> </w:t>
      </w:r>
      <w:r w:rsidR="002108F8" w:rsidRPr="00FB2240">
        <w:rPr>
          <w:rFonts w:ascii="Liberation Serif" w:hAnsi="Liberation Serif" w:cs="Liberation Serif"/>
          <w:sz w:val="24"/>
          <w:szCs w:val="24"/>
        </w:rPr>
        <w:t xml:space="preserve">(функциональным) органам Администрации </w:t>
      </w:r>
      <w:proofErr w:type="spellStart"/>
      <w:r w:rsidR="002108F8"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2108F8" w:rsidRPr="00FB22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447A00">
        <w:rPr>
          <w:rFonts w:ascii="Liberation Serif" w:hAnsi="Liberation Serif" w:cs="Liberation Serif"/>
          <w:sz w:val="24"/>
          <w:szCs w:val="24"/>
        </w:rPr>
        <w:t xml:space="preserve"> и организациям</w:t>
      </w:r>
      <w:r w:rsidR="00361723">
        <w:rPr>
          <w:rFonts w:ascii="Liberation Serif" w:hAnsi="Liberation Serif" w:cs="Liberation Serif"/>
          <w:sz w:val="24"/>
          <w:szCs w:val="24"/>
        </w:rPr>
        <w:t>,</w:t>
      </w:r>
      <w:r w:rsidRPr="00447A00">
        <w:rPr>
          <w:rFonts w:ascii="Liberation Serif" w:hAnsi="Liberation Serif" w:cs="Liberation Serif"/>
          <w:sz w:val="24"/>
          <w:szCs w:val="24"/>
        </w:rPr>
        <w:t xml:space="preserve"> </w:t>
      </w:r>
      <w:r w:rsidR="00E36712" w:rsidRPr="00FB2240">
        <w:rPr>
          <w:rFonts w:ascii="Liberation Serif" w:hAnsi="Liberation Serif" w:cs="Liberation Serif"/>
          <w:sz w:val="24"/>
          <w:szCs w:val="24"/>
        </w:rPr>
        <w:t>расположенны</w:t>
      </w:r>
      <w:r w:rsidR="00361723">
        <w:rPr>
          <w:rFonts w:ascii="Liberation Serif" w:hAnsi="Liberation Serif" w:cs="Liberation Serif"/>
          <w:sz w:val="24"/>
          <w:szCs w:val="24"/>
        </w:rPr>
        <w:t>м</w:t>
      </w:r>
      <w:r w:rsidR="00E36712" w:rsidRPr="00FB2240">
        <w:rPr>
          <w:rFonts w:ascii="Liberation Serif" w:hAnsi="Liberation Serif" w:cs="Liberation Serif"/>
          <w:sz w:val="24"/>
          <w:szCs w:val="24"/>
        </w:rPr>
        <w:t xml:space="preserve"> на территории </w:t>
      </w:r>
      <w:proofErr w:type="spellStart"/>
      <w:r w:rsidR="00E36712"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E36712" w:rsidRPr="00FB22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</w:t>
      </w:r>
      <w:r w:rsidRPr="00447A00">
        <w:rPr>
          <w:rFonts w:ascii="Liberation Serif" w:hAnsi="Liberation Serif" w:cs="Liberation Serif"/>
          <w:sz w:val="24"/>
          <w:szCs w:val="24"/>
        </w:rPr>
        <w:t xml:space="preserve">на безвозвратной и безвозмездной основе в пределах объема резервного фонда, утвержденного решением Думы </w:t>
      </w:r>
      <w:proofErr w:type="spellStart"/>
      <w:r w:rsidR="00E36712"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447A0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о бюджете </w:t>
      </w:r>
      <w:proofErr w:type="spellStart"/>
      <w:r w:rsidR="00E36712"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E36712" w:rsidRPr="00FB2240">
        <w:rPr>
          <w:rFonts w:ascii="Liberation Serif" w:hAnsi="Liberation Serif" w:cs="Liberation Serif"/>
          <w:sz w:val="24"/>
          <w:szCs w:val="24"/>
        </w:rPr>
        <w:t xml:space="preserve"> </w:t>
      </w:r>
      <w:r w:rsidRPr="00447A0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на соответствующий финансовый год</w:t>
      </w:r>
      <w:proofErr w:type="gramEnd"/>
      <w:r w:rsidRPr="00447A00">
        <w:rPr>
          <w:rFonts w:ascii="Liberation Serif" w:hAnsi="Liberation Serif" w:cs="Liberation Serif"/>
          <w:sz w:val="24"/>
          <w:szCs w:val="24"/>
        </w:rPr>
        <w:t xml:space="preserve"> и на плановый период.</w:t>
      </w:r>
    </w:p>
    <w:p w:rsidR="00447A00" w:rsidRPr="00447A00" w:rsidRDefault="00E36712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4. </w:t>
      </w:r>
      <w:proofErr w:type="gramStart"/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Средства резервного фонда предоставляются при условии, что средства, необходимые для осуществления расходов, указанных в пункте 2 настоящего порядка не предусмотрены решением Думы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sz w:val="24"/>
          <w:szCs w:val="24"/>
        </w:rPr>
        <w:t xml:space="preserve"> </w:t>
      </w:r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о бюджете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sz w:val="24"/>
          <w:szCs w:val="24"/>
        </w:rPr>
        <w:t xml:space="preserve"> </w:t>
      </w:r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на соответствующий финансовый год, либо при недостаточности бюджетных ассигнований на указанные цели в местном бюджете на соответствующий финансовый год и на плановый период.</w:t>
      </w:r>
      <w:proofErr w:type="gramEnd"/>
    </w:p>
    <w:p w:rsidR="00447A00" w:rsidRPr="00447A00" w:rsidRDefault="00E36712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5. </w:t>
      </w:r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Средства резервного фонда предоставляются </w:t>
      </w:r>
      <w:r w:rsidRPr="00FB2240">
        <w:rPr>
          <w:rFonts w:ascii="Liberation Serif" w:hAnsi="Liberation Serif" w:cs="Liberation Serif"/>
          <w:sz w:val="24"/>
          <w:szCs w:val="24"/>
        </w:rPr>
        <w:t xml:space="preserve">структурным подразделениям Администрации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области, отраслевы</w:t>
      </w:r>
      <w:r w:rsidRPr="00447A00">
        <w:rPr>
          <w:rFonts w:ascii="Liberation Serif" w:hAnsi="Liberation Serif" w:cs="Liberation Serif"/>
          <w:sz w:val="24"/>
          <w:szCs w:val="24"/>
        </w:rPr>
        <w:t>м</w:t>
      </w:r>
      <w:r w:rsidRPr="00FB2240">
        <w:rPr>
          <w:rFonts w:ascii="Liberation Serif" w:hAnsi="Liberation Serif" w:cs="Liberation Serif"/>
          <w:sz w:val="24"/>
          <w:szCs w:val="24"/>
        </w:rPr>
        <w:t xml:space="preserve"> (функциональным) органам Администрации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447A00">
        <w:rPr>
          <w:rFonts w:ascii="Liberation Serif" w:hAnsi="Liberation Serif" w:cs="Liberation Serif"/>
          <w:sz w:val="24"/>
          <w:szCs w:val="24"/>
        </w:rPr>
        <w:t xml:space="preserve"> и </w:t>
      </w:r>
      <w:proofErr w:type="gramStart"/>
      <w:r w:rsidRPr="00447A00">
        <w:rPr>
          <w:rFonts w:ascii="Liberation Serif" w:hAnsi="Liberation Serif" w:cs="Liberation Serif"/>
          <w:sz w:val="24"/>
          <w:szCs w:val="24"/>
        </w:rPr>
        <w:t>организациям</w:t>
      </w:r>
      <w:proofErr w:type="gramEnd"/>
      <w:r w:rsidRPr="00447A00">
        <w:rPr>
          <w:rFonts w:ascii="Liberation Serif" w:hAnsi="Liberation Serif" w:cs="Liberation Serif"/>
          <w:sz w:val="24"/>
          <w:szCs w:val="24"/>
        </w:rPr>
        <w:t xml:space="preserve"> </w:t>
      </w:r>
      <w:r w:rsidRPr="00FB2240">
        <w:rPr>
          <w:rFonts w:ascii="Liberation Serif" w:hAnsi="Liberation Serif" w:cs="Liberation Serif"/>
          <w:sz w:val="24"/>
          <w:szCs w:val="24"/>
        </w:rPr>
        <w:t>расположенны</w:t>
      </w:r>
      <w:r w:rsidR="00361723">
        <w:rPr>
          <w:rFonts w:ascii="Liberation Serif" w:hAnsi="Liberation Serif" w:cs="Liberation Serif"/>
          <w:sz w:val="24"/>
          <w:szCs w:val="24"/>
        </w:rPr>
        <w:t>м</w:t>
      </w:r>
      <w:r w:rsidRPr="00FB2240">
        <w:rPr>
          <w:rFonts w:ascii="Liberation Serif" w:hAnsi="Liberation Serif" w:cs="Liberation Serif"/>
          <w:sz w:val="24"/>
          <w:szCs w:val="24"/>
        </w:rPr>
        <w:t xml:space="preserve"> на территории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</w:t>
      </w:r>
      <w:r w:rsidR="00447A00" w:rsidRPr="00447A00">
        <w:rPr>
          <w:rFonts w:ascii="Liberation Serif" w:hAnsi="Liberation Serif" w:cs="Liberation Serif"/>
          <w:sz w:val="24"/>
          <w:szCs w:val="24"/>
        </w:rPr>
        <w:t>по их заявлению (обращению).</w:t>
      </w:r>
    </w:p>
    <w:p w:rsidR="00447A00" w:rsidRPr="00447A00" w:rsidRDefault="00447A00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7A00">
        <w:rPr>
          <w:rFonts w:ascii="Liberation Serif" w:hAnsi="Liberation Serif" w:cs="Liberation Serif"/>
          <w:sz w:val="24"/>
          <w:szCs w:val="24"/>
        </w:rPr>
        <w:t xml:space="preserve">Регистрация заявлений (обращений) </w:t>
      </w:r>
      <w:r w:rsidR="00E36712" w:rsidRPr="00FB2240">
        <w:rPr>
          <w:rFonts w:ascii="Liberation Serif" w:hAnsi="Liberation Serif" w:cs="Liberation Serif"/>
          <w:sz w:val="24"/>
          <w:szCs w:val="24"/>
        </w:rPr>
        <w:t xml:space="preserve">структурных подразделений Администрации </w:t>
      </w:r>
      <w:proofErr w:type="spellStart"/>
      <w:r w:rsidR="00E36712"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E36712" w:rsidRPr="00FB22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области, отраслевых (функциональных) органов Администрации </w:t>
      </w:r>
      <w:proofErr w:type="spellStart"/>
      <w:r w:rsidR="00E36712"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E36712" w:rsidRPr="00FB22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E36712" w:rsidRPr="00447A00">
        <w:rPr>
          <w:rFonts w:ascii="Liberation Serif" w:hAnsi="Liberation Serif" w:cs="Liberation Serif"/>
          <w:sz w:val="24"/>
          <w:szCs w:val="24"/>
        </w:rPr>
        <w:t xml:space="preserve"> и </w:t>
      </w:r>
      <w:proofErr w:type="gramStart"/>
      <w:r w:rsidR="00E36712" w:rsidRPr="00447A00">
        <w:rPr>
          <w:rFonts w:ascii="Liberation Serif" w:hAnsi="Liberation Serif" w:cs="Liberation Serif"/>
          <w:sz w:val="24"/>
          <w:szCs w:val="24"/>
        </w:rPr>
        <w:t>организаци</w:t>
      </w:r>
      <w:r w:rsidR="00E36712" w:rsidRPr="00FB2240">
        <w:rPr>
          <w:rFonts w:ascii="Liberation Serif" w:hAnsi="Liberation Serif" w:cs="Liberation Serif"/>
          <w:sz w:val="24"/>
          <w:szCs w:val="24"/>
        </w:rPr>
        <w:t>й</w:t>
      </w:r>
      <w:proofErr w:type="gramEnd"/>
      <w:r w:rsidR="00E36712" w:rsidRPr="00447A00">
        <w:rPr>
          <w:rFonts w:ascii="Liberation Serif" w:hAnsi="Liberation Serif" w:cs="Liberation Serif"/>
          <w:sz w:val="24"/>
          <w:szCs w:val="24"/>
        </w:rPr>
        <w:t xml:space="preserve"> </w:t>
      </w:r>
      <w:r w:rsidR="00E36712" w:rsidRPr="00FB2240">
        <w:rPr>
          <w:rFonts w:ascii="Liberation Serif" w:hAnsi="Liberation Serif" w:cs="Liberation Serif"/>
          <w:sz w:val="24"/>
          <w:szCs w:val="24"/>
        </w:rPr>
        <w:t xml:space="preserve">расположенных на территории </w:t>
      </w:r>
      <w:proofErr w:type="spellStart"/>
      <w:r w:rsidR="00E36712"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E36712" w:rsidRPr="00FB22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447A00">
        <w:rPr>
          <w:rFonts w:ascii="Liberation Serif" w:hAnsi="Liberation Serif" w:cs="Liberation Serif"/>
          <w:sz w:val="24"/>
          <w:szCs w:val="24"/>
        </w:rPr>
        <w:t xml:space="preserve"> осуществляется в общем порядке, </w:t>
      </w:r>
      <w:r w:rsidRPr="00447A00">
        <w:rPr>
          <w:rFonts w:ascii="Liberation Serif" w:hAnsi="Liberation Serif" w:cs="Liberation Serif"/>
          <w:sz w:val="24"/>
          <w:szCs w:val="24"/>
        </w:rPr>
        <w:lastRenderedPageBreak/>
        <w:t xml:space="preserve">предусмотренном в Администрации </w:t>
      </w:r>
      <w:proofErr w:type="spellStart"/>
      <w:r w:rsidR="00E36712"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447A0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361723" w:rsidRDefault="00E36712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6. </w:t>
      </w:r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Решение о предоставлении средств резервного фонда принимается Администрацией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в форме распоряжения, в котором указываются</w:t>
      </w:r>
      <w:r w:rsidR="00361723">
        <w:rPr>
          <w:rFonts w:ascii="Liberation Serif" w:hAnsi="Liberation Serif" w:cs="Liberation Serif"/>
          <w:sz w:val="24"/>
          <w:szCs w:val="24"/>
        </w:rPr>
        <w:t>:</w:t>
      </w:r>
    </w:p>
    <w:p w:rsidR="00361723" w:rsidRDefault="00361723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получатель средств;</w:t>
      </w:r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61723" w:rsidRDefault="00361723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447A00" w:rsidRPr="00447A00">
        <w:rPr>
          <w:rFonts w:ascii="Liberation Serif" w:hAnsi="Liberation Serif" w:cs="Liberation Serif"/>
          <w:sz w:val="24"/>
          <w:szCs w:val="24"/>
        </w:rPr>
        <w:t>размер предоставляе</w:t>
      </w:r>
      <w:r>
        <w:rPr>
          <w:rFonts w:ascii="Liberation Serif" w:hAnsi="Liberation Serif" w:cs="Liberation Serif"/>
          <w:sz w:val="24"/>
          <w:szCs w:val="24"/>
        </w:rPr>
        <w:t>мых средств;</w:t>
      </w:r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7A00" w:rsidRPr="00447A00" w:rsidRDefault="00361723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447A00" w:rsidRPr="00447A00">
        <w:rPr>
          <w:rFonts w:ascii="Liberation Serif" w:hAnsi="Liberation Serif" w:cs="Liberation Serif"/>
          <w:sz w:val="24"/>
          <w:szCs w:val="24"/>
        </w:rPr>
        <w:t>цели осуществления расходов и источник предоставления средств - резервный фонд.</w:t>
      </w:r>
    </w:p>
    <w:p w:rsidR="00E36712" w:rsidRPr="00FB2240" w:rsidRDefault="00447A00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7A00">
        <w:rPr>
          <w:rFonts w:ascii="Liberation Serif" w:hAnsi="Liberation Serif" w:cs="Liberation Serif"/>
          <w:sz w:val="24"/>
          <w:szCs w:val="24"/>
        </w:rPr>
        <w:t>Решение о предоставлении средств резервного фонда принимается в течение 10 дней с момента поступления заявления (обращения)</w:t>
      </w:r>
      <w:r w:rsidR="00E36712" w:rsidRPr="00FB2240">
        <w:rPr>
          <w:rFonts w:ascii="Liberation Serif" w:hAnsi="Liberation Serif" w:cs="Liberation Serif"/>
          <w:sz w:val="24"/>
          <w:szCs w:val="24"/>
        </w:rPr>
        <w:t>.</w:t>
      </w:r>
      <w:r w:rsidRPr="00447A0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36712" w:rsidRPr="00FB2240" w:rsidRDefault="00E36712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7. </w:t>
      </w:r>
      <w:proofErr w:type="gramStart"/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Основанием для подготовки проекта распоряжения о предоставлении средств резервного фонда является поручение Главы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sz w:val="24"/>
          <w:szCs w:val="24"/>
        </w:rPr>
        <w:t xml:space="preserve"> </w:t>
      </w:r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области, в том числе данное на основании письменного мотивированного обращения </w:t>
      </w:r>
      <w:r w:rsidRPr="00FB2240">
        <w:rPr>
          <w:rFonts w:ascii="Liberation Serif" w:hAnsi="Liberation Serif" w:cs="Liberation Serif"/>
          <w:sz w:val="24"/>
          <w:szCs w:val="24"/>
        </w:rPr>
        <w:t xml:space="preserve">структурного подразделения Администрации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области, отраслевого (функционального) органа Администрации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447A00">
        <w:rPr>
          <w:rFonts w:ascii="Liberation Serif" w:hAnsi="Liberation Serif" w:cs="Liberation Serif"/>
          <w:sz w:val="24"/>
          <w:szCs w:val="24"/>
        </w:rPr>
        <w:t xml:space="preserve"> и организаци</w:t>
      </w:r>
      <w:r w:rsidRPr="00FB2240">
        <w:rPr>
          <w:rFonts w:ascii="Liberation Serif" w:hAnsi="Liberation Serif" w:cs="Liberation Serif"/>
          <w:sz w:val="24"/>
          <w:szCs w:val="24"/>
        </w:rPr>
        <w:t>и</w:t>
      </w:r>
      <w:r w:rsidRPr="00447A00">
        <w:rPr>
          <w:rFonts w:ascii="Liberation Serif" w:hAnsi="Liberation Serif" w:cs="Liberation Serif"/>
          <w:sz w:val="24"/>
          <w:szCs w:val="24"/>
        </w:rPr>
        <w:t xml:space="preserve"> </w:t>
      </w:r>
      <w:r w:rsidRPr="00FB2240">
        <w:rPr>
          <w:rFonts w:ascii="Liberation Serif" w:hAnsi="Liberation Serif" w:cs="Liberation Serif"/>
          <w:sz w:val="24"/>
          <w:szCs w:val="24"/>
        </w:rPr>
        <w:t xml:space="preserve">расположенной на территории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  <w:proofErr w:type="gramEnd"/>
    </w:p>
    <w:p w:rsidR="00447A00" w:rsidRPr="00447A00" w:rsidRDefault="00447A00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7A00">
        <w:rPr>
          <w:rFonts w:ascii="Liberation Serif" w:hAnsi="Liberation Serif" w:cs="Liberation Serif"/>
          <w:sz w:val="24"/>
          <w:szCs w:val="24"/>
        </w:rPr>
        <w:t>К указанному обращению прилагаются: расчет размера запрашиваемых бюджетных ассигнований на финансирование мероприятий, указанных в пункте 2 настоящего порядка, и документы, подтверждающие его обоснованность.</w:t>
      </w:r>
    </w:p>
    <w:p w:rsidR="00447A00" w:rsidRPr="00447A00" w:rsidRDefault="00E36712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8. </w:t>
      </w:r>
      <w:r w:rsidR="00447A00" w:rsidRPr="00447A00">
        <w:rPr>
          <w:rFonts w:ascii="Liberation Serif" w:hAnsi="Liberation Serif" w:cs="Liberation Serif"/>
          <w:sz w:val="24"/>
          <w:szCs w:val="24"/>
        </w:rPr>
        <w:t>Основаниями для отказа в предоставлении средств резервного фонда являются:</w:t>
      </w:r>
    </w:p>
    <w:p w:rsidR="00447A00" w:rsidRPr="00447A00" w:rsidRDefault="00E36712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- </w:t>
      </w:r>
      <w:r w:rsidR="00447A00" w:rsidRPr="00447A00">
        <w:rPr>
          <w:rFonts w:ascii="Liberation Serif" w:hAnsi="Liberation Serif" w:cs="Liberation Serif"/>
          <w:sz w:val="24"/>
          <w:szCs w:val="24"/>
        </w:rPr>
        <w:t>не представление документов, подтверждающих обстоятельства, изложенные в пункте 2 настоящего порядка;</w:t>
      </w:r>
    </w:p>
    <w:p w:rsidR="00447A00" w:rsidRPr="00447A00" w:rsidRDefault="00E36712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- </w:t>
      </w:r>
      <w:r w:rsidR="00447A00" w:rsidRPr="00447A00">
        <w:rPr>
          <w:rFonts w:ascii="Liberation Serif" w:hAnsi="Liberation Serif" w:cs="Liberation Serif"/>
          <w:sz w:val="24"/>
          <w:szCs w:val="24"/>
        </w:rPr>
        <w:t>не представление расчета размера испрашиваемых средств;</w:t>
      </w:r>
    </w:p>
    <w:p w:rsidR="00447A00" w:rsidRPr="00447A00" w:rsidRDefault="00E36712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- </w:t>
      </w:r>
      <w:r w:rsidR="00447A00" w:rsidRPr="00447A00">
        <w:rPr>
          <w:rFonts w:ascii="Liberation Serif" w:hAnsi="Liberation Serif" w:cs="Liberation Serif"/>
          <w:sz w:val="24"/>
          <w:szCs w:val="24"/>
        </w:rPr>
        <w:t>не представление реквизитов банковского счета для перечисления средств резервного фонда;</w:t>
      </w:r>
    </w:p>
    <w:p w:rsidR="00447A00" w:rsidRPr="00447A00" w:rsidRDefault="00E36712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- </w:t>
      </w:r>
      <w:r w:rsidR="00447A00" w:rsidRPr="00447A00">
        <w:rPr>
          <w:rFonts w:ascii="Liberation Serif" w:hAnsi="Liberation Serif" w:cs="Liberation Serif"/>
          <w:sz w:val="24"/>
          <w:szCs w:val="24"/>
        </w:rPr>
        <w:t>несоответствие целей, указанных в заявлении (обращении), целям расходования средств резервного фонда и (или) вопросам местного значения;</w:t>
      </w:r>
    </w:p>
    <w:p w:rsidR="00447A00" w:rsidRPr="00447A00" w:rsidRDefault="00E36712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- </w:t>
      </w:r>
      <w:r w:rsidR="00447A00" w:rsidRPr="00447A00">
        <w:rPr>
          <w:rFonts w:ascii="Liberation Serif" w:hAnsi="Liberation Serif" w:cs="Liberation Serif"/>
          <w:sz w:val="24"/>
          <w:szCs w:val="24"/>
        </w:rPr>
        <w:t>недостаточность средств резервного фонда для финансирования целей, указанных в заявлении (обращении).</w:t>
      </w:r>
    </w:p>
    <w:p w:rsidR="00447A00" w:rsidRPr="00447A00" w:rsidRDefault="00E36712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9. </w:t>
      </w:r>
      <w:r w:rsidR="00447A00" w:rsidRPr="00447A00">
        <w:rPr>
          <w:rFonts w:ascii="Liberation Serif" w:hAnsi="Liberation Serif" w:cs="Liberation Serif"/>
          <w:sz w:val="24"/>
          <w:szCs w:val="24"/>
        </w:rPr>
        <w:t>В случае принятия решения об отказе в предоста</w:t>
      </w:r>
      <w:r w:rsidR="00361723">
        <w:rPr>
          <w:rFonts w:ascii="Liberation Serif" w:hAnsi="Liberation Serif" w:cs="Liberation Serif"/>
          <w:sz w:val="24"/>
          <w:szCs w:val="24"/>
        </w:rPr>
        <w:t>влении средств резервного фонда</w:t>
      </w:r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 </w:t>
      </w:r>
      <w:r w:rsidR="00FB2240" w:rsidRPr="00FB2240">
        <w:rPr>
          <w:rFonts w:ascii="Liberation Serif" w:hAnsi="Liberation Serif" w:cs="Liberation Serif"/>
          <w:sz w:val="24"/>
          <w:szCs w:val="24"/>
        </w:rPr>
        <w:t xml:space="preserve">структурным подразделениям Администрации </w:t>
      </w:r>
      <w:proofErr w:type="spellStart"/>
      <w:r w:rsidR="00FB2240"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FB2240" w:rsidRPr="00FB22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области, отраслевым (функциональным) органам Администрации </w:t>
      </w:r>
      <w:proofErr w:type="spellStart"/>
      <w:r w:rsidR="00FB2240"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FB2240" w:rsidRPr="00FB22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FB2240" w:rsidRPr="00447A00">
        <w:rPr>
          <w:rFonts w:ascii="Liberation Serif" w:hAnsi="Liberation Serif" w:cs="Liberation Serif"/>
          <w:sz w:val="24"/>
          <w:szCs w:val="24"/>
        </w:rPr>
        <w:t xml:space="preserve"> и </w:t>
      </w:r>
      <w:proofErr w:type="gramStart"/>
      <w:r w:rsidR="00FB2240" w:rsidRPr="00447A00">
        <w:rPr>
          <w:rFonts w:ascii="Liberation Serif" w:hAnsi="Liberation Serif" w:cs="Liberation Serif"/>
          <w:sz w:val="24"/>
          <w:szCs w:val="24"/>
        </w:rPr>
        <w:t>организаци</w:t>
      </w:r>
      <w:r w:rsidR="00FB2240" w:rsidRPr="00FB2240">
        <w:rPr>
          <w:rFonts w:ascii="Liberation Serif" w:hAnsi="Liberation Serif" w:cs="Liberation Serif"/>
          <w:sz w:val="24"/>
          <w:szCs w:val="24"/>
        </w:rPr>
        <w:t>ям</w:t>
      </w:r>
      <w:proofErr w:type="gramEnd"/>
      <w:r w:rsidR="00FB2240" w:rsidRPr="00447A00">
        <w:rPr>
          <w:rFonts w:ascii="Liberation Serif" w:hAnsi="Liberation Serif" w:cs="Liberation Serif"/>
          <w:sz w:val="24"/>
          <w:szCs w:val="24"/>
        </w:rPr>
        <w:t xml:space="preserve"> </w:t>
      </w:r>
      <w:r w:rsidR="00FB2240" w:rsidRPr="00FB2240">
        <w:rPr>
          <w:rFonts w:ascii="Liberation Serif" w:hAnsi="Liberation Serif" w:cs="Liberation Serif"/>
          <w:sz w:val="24"/>
          <w:szCs w:val="24"/>
        </w:rPr>
        <w:t>расположенны</w:t>
      </w:r>
      <w:r w:rsidR="00361723">
        <w:rPr>
          <w:rFonts w:ascii="Liberation Serif" w:hAnsi="Liberation Serif" w:cs="Liberation Serif"/>
          <w:sz w:val="24"/>
          <w:szCs w:val="24"/>
        </w:rPr>
        <w:t>м</w:t>
      </w:r>
      <w:r w:rsidR="00FB2240" w:rsidRPr="00FB2240">
        <w:rPr>
          <w:rFonts w:ascii="Liberation Serif" w:hAnsi="Liberation Serif" w:cs="Liberation Serif"/>
          <w:sz w:val="24"/>
          <w:szCs w:val="24"/>
        </w:rPr>
        <w:t xml:space="preserve"> на территории </w:t>
      </w:r>
      <w:proofErr w:type="spellStart"/>
      <w:r w:rsidR="00FB2240"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FB2240" w:rsidRPr="00FB22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</w:t>
      </w:r>
      <w:r w:rsidR="00447A00" w:rsidRPr="00447A00">
        <w:rPr>
          <w:rFonts w:ascii="Liberation Serif" w:hAnsi="Liberation Serif" w:cs="Liberation Serif"/>
          <w:sz w:val="24"/>
          <w:szCs w:val="24"/>
        </w:rPr>
        <w:t>в течение 5 дней направляется уведомление с указанием оснований, предусмотренных в пункте 8 настоящего Порядка.</w:t>
      </w:r>
    </w:p>
    <w:p w:rsidR="00447A00" w:rsidRPr="00447A00" w:rsidRDefault="00FB2240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10. </w:t>
      </w:r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На основании распоряжения Администрации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о предоставлении средств резервного фонда </w:t>
      </w:r>
      <w:r w:rsidR="00DA436A">
        <w:rPr>
          <w:rFonts w:ascii="Liberation Serif" w:hAnsi="Liberation Serif" w:cs="Liberation Serif"/>
          <w:sz w:val="24"/>
          <w:szCs w:val="24"/>
        </w:rPr>
        <w:t>Ф</w:t>
      </w:r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инансовый отдел Администрации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sz w:val="24"/>
          <w:szCs w:val="24"/>
        </w:rPr>
        <w:t xml:space="preserve"> </w:t>
      </w:r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осуществляет перечисление средств резервного фонда в порядке, установленном для исполнения расходов бюджета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FB2240">
        <w:rPr>
          <w:rFonts w:ascii="Liberation Serif" w:hAnsi="Liberation Serif" w:cs="Liberation Serif"/>
          <w:sz w:val="24"/>
          <w:szCs w:val="24"/>
        </w:rPr>
        <w:t xml:space="preserve"> </w:t>
      </w:r>
      <w:r w:rsidR="00447A00" w:rsidRPr="00447A00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области.</w:t>
      </w:r>
    </w:p>
    <w:p w:rsidR="00447A00" w:rsidRPr="00447A00" w:rsidRDefault="00FB2240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11. </w:t>
      </w:r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Средства резервного фонда, не использованные в текущем финансовом году, подлежат возврату в бюджет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447A00" w:rsidRPr="00447A00" w:rsidRDefault="00FB2240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12. </w:t>
      </w:r>
      <w:proofErr w:type="gramStart"/>
      <w:r w:rsidR="00447A00" w:rsidRPr="00447A00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 целевым использованием бюджетных ассигнований резервного фонда, предоставленных на осуществление мероприятий, указанных в пункте 2 настоящего Порядка, осуществляется </w:t>
      </w:r>
      <w:r w:rsidR="00DA436A">
        <w:rPr>
          <w:rFonts w:ascii="Liberation Serif" w:hAnsi="Liberation Serif" w:cs="Liberation Serif"/>
          <w:sz w:val="24"/>
          <w:szCs w:val="24"/>
        </w:rPr>
        <w:t>Ф</w:t>
      </w:r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инансовым отделом Администрации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447A00" w:rsidRPr="00447A00" w:rsidRDefault="00FB2240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13. </w:t>
      </w:r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Получатели средств резервного фонда несут ответственность за достоверность сведений, предоставляемых для финансирования расходов, предусмотренных настоящим </w:t>
      </w:r>
      <w:r w:rsidR="00447A00" w:rsidRPr="00447A00">
        <w:rPr>
          <w:rFonts w:ascii="Liberation Serif" w:hAnsi="Liberation Serif" w:cs="Liberation Serif"/>
          <w:sz w:val="24"/>
          <w:szCs w:val="24"/>
        </w:rPr>
        <w:lastRenderedPageBreak/>
        <w:t>порядком, целевое использование средств резервного фонда в соответствии с законодательством Российской Федерации.</w:t>
      </w:r>
    </w:p>
    <w:p w:rsidR="00447A00" w:rsidRPr="00447A00" w:rsidRDefault="00FB2240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240">
        <w:rPr>
          <w:rFonts w:ascii="Liberation Serif" w:hAnsi="Liberation Serif" w:cs="Liberation Serif"/>
          <w:sz w:val="24"/>
          <w:szCs w:val="24"/>
        </w:rPr>
        <w:t xml:space="preserve">14. </w:t>
      </w:r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Отчет об использовании бюджетных ассигнований резервного фонда прилагается </w:t>
      </w:r>
      <w:r w:rsidR="00DA436A">
        <w:rPr>
          <w:rFonts w:ascii="Liberation Serif" w:hAnsi="Liberation Serif" w:cs="Liberation Serif"/>
          <w:sz w:val="24"/>
          <w:szCs w:val="24"/>
        </w:rPr>
        <w:t>Ф</w:t>
      </w:r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инансовым отделом Администрации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к годовому отчету об исполнении бюджета </w:t>
      </w:r>
      <w:proofErr w:type="spellStart"/>
      <w:r w:rsidRPr="00FB224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447A00" w:rsidRPr="00447A0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447A00" w:rsidRPr="00447A00" w:rsidRDefault="00447A00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47A00" w:rsidRPr="00447A00" w:rsidRDefault="00447A00" w:rsidP="00FB224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sectPr w:rsidR="00447A00" w:rsidRPr="00447A00" w:rsidSect="002D554B">
      <w:type w:val="continuous"/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7D" w:rsidRDefault="00033F7D" w:rsidP="00850FB2">
      <w:r>
        <w:separator/>
      </w:r>
    </w:p>
  </w:endnote>
  <w:endnote w:type="continuationSeparator" w:id="0">
    <w:p w:rsidR="00033F7D" w:rsidRDefault="00033F7D" w:rsidP="0085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7D" w:rsidRDefault="00033F7D" w:rsidP="00850FB2">
      <w:r>
        <w:separator/>
      </w:r>
    </w:p>
  </w:footnote>
  <w:footnote w:type="continuationSeparator" w:id="0">
    <w:p w:rsidR="00033F7D" w:rsidRDefault="00033F7D" w:rsidP="0085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3448E4"/>
    <w:multiLevelType w:val="singleLevel"/>
    <w:tmpl w:val="2BF4A94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3">
    <w:nsid w:val="11CF61D5"/>
    <w:multiLevelType w:val="hybridMultilevel"/>
    <w:tmpl w:val="76A2A09A"/>
    <w:lvl w:ilvl="0" w:tplc="B1488B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E1596"/>
    <w:multiLevelType w:val="hybridMultilevel"/>
    <w:tmpl w:val="8AF8C636"/>
    <w:lvl w:ilvl="0" w:tplc="666A69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31D4">
      <w:numFmt w:val="none"/>
      <w:lvlText w:val=""/>
      <w:lvlJc w:val="left"/>
      <w:pPr>
        <w:tabs>
          <w:tab w:val="num" w:pos="360"/>
        </w:tabs>
      </w:pPr>
    </w:lvl>
    <w:lvl w:ilvl="2" w:tplc="0C9E7AEE">
      <w:numFmt w:val="none"/>
      <w:lvlText w:val=""/>
      <w:lvlJc w:val="left"/>
      <w:pPr>
        <w:tabs>
          <w:tab w:val="num" w:pos="360"/>
        </w:tabs>
      </w:pPr>
    </w:lvl>
    <w:lvl w:ilvl="3" w:tplc="9260EAC8">
      <w:numFmt w:val="none"/>
      <w:lvlText w:val=""/>
      <w:lvlJc w:val="left"/>
      <w:pPr>
        <w:tabs>
          <w:tab w:val="num" w:pos="360"/>
        </w:tabs>
      </w:pPr>
    </w:lvl>
    <w:lvl w:ilvl="4" w:tplc="AEA44EEE">
      <w:numFmt w:val="none"/>
      <w:lvlText w:val=""/>
      <w:lvlJc w:val="left"/>
      <w:pPr>
        <w:tabs>
          <w:tab w:val="num" w:pos="360"/>
        </w:tabs>
      </w:pPr>
    </w:lvl>
    <w:lvl w:ilvl="5" w:tplc="79229948">
      <w:numFmt w:val="none"/>
      <w:lvlText w:val=""/>
      <w:lvlJc w:val="left"/>
      <w:pPr>
        <w:tabs>
          <w:tab w:val="num" w:pos="360"/>
        </w:tabs>
      </w:pPr>
    </w:lvl>
    <w:lvl w:ilvl="6" w:tplc="C35C2666">
      <w:numFmt w:val="none"/>
      <w:lvlText w:val=""/>
      <w:lvlJc w:val="left"/>
      <w:pPr>
        <w:tabs>
          <w:tab w:val="num" w:pos="360"/>
        </w:tabs>
      </w:pPr>
    </w:lvl>
    <w:lvl w:ilvl="7" w:tplc="7A9E834A">
      <w:numFmt w:val="none"/>
      <w:lvlText w:val=""/>
      <w:lvlJc w:val="left"/>
      <w:pPr>
        <w:tabs>
          <w:tab w:val="num" w:pos="360"/>
        </w:tabs>
      </w:pPr>
    </w:lvl>
    <w:lvl w:ilvl="8" w:tplc="2AA6A8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69C4D8F"/>
    <w:multiLevelType w:val="hybridMultilevel"/>
    <w:tmpl w:val="DB96A364"/>
    <w:lvl w:ilvl="0" w:tplc="CFDCDA8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6D302F"/>
    <w:multiLevelType w:val="singleLevel"/>
    <w:tmpl w:val="80C20E58"/>
    <w:lvl w:ilvl="0">
      <w:start w:val="11"/>
      <w:numFmt w:val="decimal"/>
      <w:lvlText w:val="%1)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8">
    <w:nsid w:val="45B31999"/>
    <w:multiLevelType w:val="hybridMultilevel"/>
    <w:tmpl w:val="019C163E"/>
    <w:lvl w:ilvl="0" w:tplc="EB1427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C97176"/>
    <w:multiLevelType w:val="singleLevel"/>
    <w:tmpl w:val="21BED632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0">
    <w:nsid w:val="4DD40912"/>
    <w:multiLevelType w:val="singleLevel"/>
    <w:tmpl w:val="37E230A0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11">
    <w:nsid w:val="617F7DD3"/>
    <w:multiLevelType w:val="singleLevel"/>
    <w:tmpl w:val="DCEE459A"/>
    <w:lvl w:ilvl="0">
      <w:start w:val="8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12">
    <w:nsid w:val="68C64392"/>
    <w:multiLevelType w:val="multilevel"/>
    <w:tmpl w:val="DE6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D14BD"/>
    <w:multiLevelType w:val="hybridMultilevel"/>
    <w:tmpl w:val="18BE9FFC"/>
    <w:lvl w:ilvl="0" w:tplc="5A865450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75D06D6B"/>
    <w:multiLevelType w:val="singleLevel"/>
    <w:tmpl w:val="DB26F2E4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25"/>
    <w:rsid w:val="0000499C"/>
    <w:rsid w:val="00033F7D"/>
    <w:rsid w:val="000414B7"/>
    <w:rsid w:val="00044B02"/>
    <w:rsid w:val="000506B1"/>
    <w:rsid w:val="00050AA5"/>
    <w:rsid w:val="00053517"/>
    <w:rsid w:val="000627BD"/>
    <w:rsid w:val="000642BC"/>
    <w:rsid w:val="00065BBF"/>
    <w:rsid w:val="00082E08"/>
    <w:rsid w:val="000914D9"/>
    <w:rsid w:val="000A7BCB"/>
    <w:rsid w:val="000C4463"/>
    <w:rsid w:val="000C47EB"/>
    <w:rsid w:val="000D5A6A"/>
    <w:rsid w:val="000E394B"/>
    <w:rsid w:val="00156B50"/>
    <w:rsid w:val="00162706"/>
    <w:rsid w:val="001677BD"/>
    <w:rsid w:val="001A6C66"/>
    <w:rsid w:val="001C342D"/>
    <w:rsid w:val="001D2B45"/>
    <w:rsid w:val="001D3EE5"/>
    <w:rsid w:val="00202F6E"/>
    <w:rsid w:val="002108F8"/>
    <w:rsid w:val="00233083"/>
    <w:rsid w:val="002A5B9D"/>
    <w:rsid w:val="002B74CE"/>
    <w:rsid w:val="002C0E6A"/>
    <w:rsid w:val="002D554B"/>
    <w:rsid w:val="002F65D0"/>
    <w:rsid w:val="00313B2C"/>
    <w:rsid w:val="00317875"/>
    <w:rsid w:val="0032359A"/>
    <w:rsid w:val="00325C33"/>
    <w:rsid w:val="00333BB4"/>
    <w:rsid w:val="00361723"/>
    <w:rsid w:val="003A276E"/>
    <w:rsid w:val="003C7EF4"/>
    <w:rsid w:val="004213A2"/>
    <w:rsid w:val="0042414D"/>
    <w:rsid w:val="00432876"/>
    <w:rsid w:val="00440E53"/>
    <w:rsid w:val="00447A00"/>
    <w:rsid w:val="004552F8"/>
    <w:rsid w:val="00455A13"/>
    <w:rsid w:val="0048010E"/>
    <w:rsid w:val="004820F8"/>
    <w:rsid w:val="0049571B"/>
    <w:rsid w:val="004E7520"/>
    <w:rsid w:val="00517AEE"/>
    <w:rsid w:val="005316CB"/>
    <w:rsid w:val="005513F6"/>
    <w:rsid w:val="005524A2"/>
    <w:rsid w:val="005540FB"/>
    <w:rsid w:val="00566D01"/>
    <w:rsid w:val="00595E86"/>
    <w:rsid w:val="005A63E1"/>
    <w:rsid w:val="005B668E"/>
    <w:rsid w:val="005E267A"/>
    <w:rsid w:val="0060560E"/>
    <w:rsid w:val="00625825"/>
    <w:rsid w:val="006424CE"/>
    <w:rsid w:val="00643554"/>
    <w:rsid w:val="00645206"/>
    <w:rsid w:val="006759A6"/>
    <w:rsid w:val="006855BC"/>
    <w:rsid w:val="006905F7"/>
    <w:rsid w:val="006C1C2F"/>
    <w:rsid w:val="006C3880"/>
    <w:rsid w:val="006D0E23"/>
    <w:rsid w:val="006D11A7"/>
    <w:rsid w:val="007010DF"/>
    <w:rsid w:val="00721743"/>
    <w:rsid w:val="00757074"/>
    <w:rsid w:val="007677BB"/>
    <w:rsid w:val="00802550"/>
    <w:rsid w:val="00813775"/>
    <w:rsid w:val="00850FB2"/>
    <w:rsid w:val="00864DDF"/>
    <w:rsid w:val="00867E82"/>
    <w:rsid w:val="00871E09"/>
    <w:rsid w:val="008A30AD"/>
    <w:rsid w:val="008E73FA"/>
    <w:rsid w:val="00910521"/>
    <w:rsid w:val="00945838"/>
    <w:rsid w:val="0096686D"/>
    <w:rsid w:val="00980C47"/>
    <w:rsid w:val="009C7097"/>
    <w:rsid w:val="00A03D9E"/>
    <w:rsid w:val="00A2160B"/>
    <w:rsid w:val="00A41F10"/>
    <w:rsid w:val="00A515B3"/>
    <w:rsid w:val="00A6469B"/>
    <w:rsid w:val="00A75CC6"/>
    <w:rsid w:val="00A82BA7"/>
    <w:rsid w:val="00AB0245"/>
    <w:rsid w:val="00B152A2"/>
    <w:rsid w:val="00B21F08"/>
    <w:rsid w:val="00B43407"/>
    <w:rsid w:val="00B85B42"/>
    <w:rsid w:val="00B96095"/>
    <w:rsid w:val="00BC1BB3"/>
    <w:rsid w:val="00C04B64"/>
    <w:rsid w:val="00C1332C"/>
    <w:rsid w:val="00C1636E"/>
    <w:rsid w:val="00C2637C"/>
    <w:rsid w:val="00C505F5"/>
    <w:rsid w:val="00C655C5"/>
    <w:rsid w:val="00C6744E"/>
    <w:rsid w:val="00C722AD"/>
    <w:rsid w:val="00C93E39"/>
    <w:rsid w:val="00C94078"/>
    <w:rsid w:val="00CE5E06"/>
    <w:rsid w:val="00D2695C"/>
    <w:rsid w:val="00D306EC"/>
    <w:rsid w:val="00D509D1"/>
    <w:rsid w:val="00D8386D"/>
    <w:rsid w:val="00D91E34"/>
    <w:rsid w:val="00DA1F88"/>
    <w:rsid w:val="00DA436A"/>
    <w:rsid w:val="00DC5912"/>
    <w:rsid w:val="00DE1340"/>
    <w:rsid w:val="00E00589"/>
    <w:rsid w:val="00E07453"/>
    <w:rsid w:val="00E20387"/>
    <w:rsid w:val="00E3266D"/>
    <w:rsid w:val="00E36712"/>
    <w:rsid w:val="00E56ED4"/>
    <w:rsid w:val="00E70750"/>
    <w:rsid w:val="00F012DD"/>
    <w:rsid w:val="00F02A0B"/>
    <w:rsid w:val="00F5300E"/>
    <w:rsid w:val="00F72199"/>
    <w:rsid w:val="00F847A3"/>
    <w:rsid w:val="00F85E33"/>
    <w:rsid w:val="00FA1A98"/>
    <w:rsid w:val="00FB2240"/>
    <w:rsid w:val="00FD3804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50AA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3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50FB2"/>
    <w:rPr>
      <w:rFonts w:ascii="Calibri" w:hAnsi="Calibri" w:cs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850FB2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50AA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3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50FB2"/>
    <w:rPr>
      <w:rFonts w:ascii="Calibri" w:hAnsi="Calibri" w:cs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850FB2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10F5-AAAD-4684-883D-C7959994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0</cp:lastModifiedBy>
  <cp:revision>81</cp:revision>
  <cp:lastPrinted>2023-02-09T10:29:00Z</cp:lastPrinted>
  <dcterms:created xsi:type="dcterms:W3CDTF">2022-09-22T04:33:00Z</dcterms:created>
  <dcterms:modified xsi:type="dcterms:W3CDTF">2023-02-17T09:24:00Z</dcterms:modified>
</cp:coreProperties>
</file>